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sdtContent>
    </w:sdt>
    <w:sdt>
      <w:sdtPr>
        <w:tag w:val="goog_rdk_1"/>
      </w:sdtPr>
      <w:sdtContent>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sdtContent>
    </w:sdt>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sdtContent>
          </w:sdt>
        </w:tc>
        <w:tc>
          <w:tcPr>
            <w:shd w:fill="auto" w:val="clear"/>
            <w:tcMar>
              <w:top w:w="100.0" w:type="dxa"/>
              <w:left w:w="100.0" w:type="dxa"/>
              <w:bottom w:w="100.0" w:type="dxa"/>
              <w:right w:w="100.0" w:type="dxa"/>
            </w:tcMar>
            <w:vAlign w:val="top"/>
          </w:tcPr>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Leadership &amp; Management</w:t>
                </w:r>
              </w:p>
            </w:sdtContent>
          </w:sdt>
        </w:tc>
      </w:tr>
      <w:tr>
        <w:trPr>
          <w:trHeight w:val="620" w:hRule="atLeast"/>
        </w:trPr>
        <w:tc>
          <w:tcPr>
            <w:shd w:fill="9fc5e8" w:val="clear"/>
            <w:tcMar>
              <w:top w:w="100.0" w:type="dxa"/>
              <w:left w:w="100.0" w:type="dxa"/>
              <w:bottom w:w="100.0" w:type="dxa"/>
              <w:right w:w="100.0" w:type="dxa"/>
            </w:tcMar>
            <w:vAlign w:val="top"/>
          </w:tcPr>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sdtContent>
          </w:sdt>
        </w:tc>
        <w:tc>
          <w:tcPr>
            <w:shd w:fill="auto" w:val="clear"/>
            <w:tcMar>
              <w:top w:w="100.0" w:type="dxa"/>
              <w:left w:w="100.0" w:type="dxa"/>
              <w:bottom w:w="100.0" w:type="dxa"/>
              <w:right w:w="100.0" w:type="dxa"/>
            </w:tcMar>
            <w:vAlign w:val="top"/>
          </w:tcPr>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LM4: Creating a communication policy. </w:t>
                </w:r>
              </w:p>
            </w:sdtContent>
          </w:sdt>
        </w:tc>
      </w:tr>
      <w:tr>
        <w:trPr>
          <w:trHeight w:val="900" w:hRule="atLeast"/>
        </w:trPr>
        <w:tc>
          <w:tcPr>
            <w:shd w:fill="9fc5e8" w:val="clear"/>
            <w:tcMar>
              <w:top w:w="100.0" w:type="dxa"/>
              <w:left w:w="100.0" w:type="dxa"/>
              <w:bottom w:w="100.0" w:type="dxa"/>
              <w:right w:w="100.0" w:type="dxa"/>
            </w:tcMar>
            <w:vAlign w:val="top"/>
          </w:tcPr>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sdtContent>
          </w:sdt>
        </w:tc>
        <w:tc>
          <w:tcPr>
            <w:tcMar>
              <w:top w:w="100.0" w:type="dxa"/>
              <w:left w:w="100.0" w:type="dxa"/>
              <w:bottom w:w="100.0" w:type="dxa"/>
              <w:right w:w="100.0" w:type="dxa"/>
            </w:tcMar>
            <w:vAlign w:val="top"/>
          </w:tcPr>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create your team’s communication policy to enable you to work effectively as a team. </w:t>
                </w:r>
              </w:p>
            </w:sdtContent>
          </w:sdt>
        </w:tc>
      </w:tr>
      <w:tr>
        <w:trPr>
          <w:trHeight w:val="1260" w:hRule="atLeast"/>
        </w:trPr>
        <w:tc>
          <w:tcPr>
            <w:shd w:fill="9fc5e8" w:val="clear"/>
            <w:tcMar>
              <w:top w:w="100.0" w:type="dxa"/>
              <w:left w:w="100.0" w:type="dxa"/>
              <w:bottom w:w="100.0" w:type="dxa"/>
              <w:right w:w="100.0" w:type="dxa"/>
            </w:tcMar>
            <w:vAlign w:val="top"/>
          </w:tcPr>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sdtContent>
          </w:sdt>
        </w:tc>
        <w:tc>
          <w:tcPr>
            <w:tcMar>
              <w:top w:w="100.0" w:type="dxa"/>
              <w:left w:w="100.0" w:type="dxa"/>
              <w:bottom w:w="100.0" w:type="dxa"/>
              <w:right w:w="100.0" w:type="dxa"/>
            </w:tcMar>
            <w:vAlign w:val="top"/>
          </w:tcPr>
          <w:sdt>
            <w:sdtPr>
              <w:tag w:val="goog_rdk_11"/>
            </w:sdtPr>
            <w:sdtContent>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brainstorm what good communication looks like </w:t>
                </w:r>
                <w:r w:rsidDel="00000000" w:rsidR="00000000" w:rsidRPr="00000000">
                  <w:rPr>
                    <w:rtl w:val="0"/>
                  </w:rPr>
                </w:r>
              </w:p>
            </w:sdtContent>
          </w:sdt>
          <w:sdt>
            <w:sdtPr>
              <w:tag w:val="goog_rdk_12"/>
            </w:sdtPr>
            <w:sdtContent>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outline where face-to-face communication should occur</w:t>
                </w:r>
                <w:r w:rsidDel="00000000" w:rsidR="00000000" w:rsidRPr="00000000">
                  <w:rPr>
                    <w:rtl w:val="0"/>
                  </w:rPr>
                </w:r>
              </w:p>
            </w:sdtContent>
          </w:sdt>
          <w:sdt>
            <w:sdtPr>
              <w:tag w:val="goog_rdk_13"/>
            </w:sdtPr>
            <w:sdtContent>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define your outward communication to stakeholders </w:t>
                </w:r>
                <w:r w:rsidDel="00000000" w:rsidR="00000000" w:rsidRPr="00000000">
                  <w:rPr>
                    <w:rtl w:val="0"/>
                  </w:rPr>
                </w:r>
              </w:p>
            </w:sdtContent>
          </w:sdt>
          <w:sdt>
            <w:sdtPr>
              <w:tag w:val="goog_rdk_14"/>
            </w:sdtPr>
            <w:sdtContent>
              <w:p w:rsidR="00000000" w:rsidDel="00000000" w:rsidP="00000000" w:rsidRDefault="00000000" w:rsidRPr="00000000" w14:paraId="0000000F">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outline the aspects of good practice email etiquette </w:t>
                </w:r>
                <w:r w:rsidDel="00000000" w:rsidR="00000000" w:rsidRPr="00000000">
                  <w:rPr>
                    <w:rtl w:val="0"/>
                  </w:rPr>
                </w:r>
              </w:p>
            </w:sdtContent>
          </w:sdt>
          <w:sdt>
            <w:sdtPr>
              <w:tag w:val="goog_rdk_15"/>
            </w:sdtPr>
            <w:sdtContent>
              <w:p w:rsidR="00000000" w:rsidDel="00000000" w:rsidP="00000000" w:rsidRDefault="00000000" w:rsidRPr="00000000" w14:paraId="00000010">
                <w:pPr>
                  <w:widowControl w:val="0"/>
                  <w:spacing w:line="240" w:lineRule="auto"/>
                  <w:ind w:left="0" w:firstLine="0"/>
                  <w:rPr>
                    <w:rFonts w:ascii="Nunito" w:cs="Nunito" w:eastAsia="Nunito" w:hAnsi="Nunito"/>
                    <w:sz w:val="20"/>
                    <w:szCs w:val="20"/>
                  </w:rPr>
                </w:pPr>
                <w:r w:rsidDel="00000000" w:rsidR="00000000" w:rsidRPr="00000000">
                  <w:rPr>
                    <w:rtl w:val="0"/>
                  </w:rPr>
                </w:r>
              </w:p>
            </w:sdtContent>
          </w:sdt>
        </w:tc>
      </w:tr>
      <w:tr>
        <w:trPr>
          <w:trHeight w:val="980" w:hRule="atLeast"/>
        </w:trPr>
        <w:tc>
          <w:tcPr>
            <w:shd w:fill="9fc5e8" w:val="clear"/>
            <w:tcMar>
              <w:top w:w="100.0" w:type="dxa"/>
              <w:left w:w="100.0" w:type="dxa"/>
              <w:bottom w:w="100.0" w:type="dxa"/>
              <w:right w:w="100.0" w:type="dxa"/>
            </w:tcMar>
            <w:vAlign w:val="top"/>
          </w:tcPr>
          <w:sdt>
            <w:sdtPr>
              <w:tag w:val="goog_rdk_16"/>
            </w:sdtPr>
            <w:sdtContent>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sdtContent>
          </w:sdt>
        </w:tc>
        <w:tc>
          <w:tcPr>
            <w:tcMar>
              <w:top w:w="100.0" w:type="dxa"/>
              <w:left w:w="100.0" w:type="dxa"/>
              <w:bottom w:w="100.0" w:type="dxa"/>
              <w:right w:w="100.0" w:type="dxa"/>
            </w:tcMar>
            <w:vAlign w:val="top"/>
          </w:tcPr>
          <w:sdt>
            <w:sdtPr>
              <w:tag w:val="goog_rdk_17"/>
            </w:sdtPr>
            <w:sdtContent>
              <w:p w:rsidR="00000000" w:rsidDel="00000000" w:rsidP="00000000" w:rsidRDefault="00000000" w:rsidRPr="00000000" w14:paraId="0000001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sdtContent>
          </w:sdt>
        </w:tc>
      </w:tr>
      <w:tr>
        <w:tc>
          <w:tcPr>
            <w:shd w:fill="9fc5e8" w:val="clear"/>
            <w:tcMar>
              <w:top w:w="100.0" w:type="dxa"/>
              <w:left w:w="100.0" w:type="dxa"/>
              <w:bottom w:w="100.0" w:type="dxa"/>
              <w:right w:w="100.0" w:type="dxa"/>
            </w:tcMar>
            <w:vAlign w:val="top"/>
          </w:tcPr>
          <w:sdt>
            <w:sdtPr>
              <w:tag w:val="goog_rdk_18"/>
            </w:sdtPr>
            <w:sdtContent>
              <w:p w:rsidR="00000000" w:rsidDel="00000000" w:rsidP="00000000" w:rsidRDefault="00000000" w:rsidRPr="00000000" w14:paraId="00000013">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sdtContent>
          </w:sdt>
        </w:tc>
        <w:tc>
          <w:tcPr>
            <w:tcMar>
              <w:top w:w="100.0" w:type="dxa"/>
              <w:left w:w="100.0" w:type="dxa"/>
              <w:bottom w:w="100.0" w:type="dxa"/>
              <w:right w:w="100.0" w:type="dxa"/>
            </w:tcMar>
            <w:vAlign w:val="top"/>
          </w:tcPr>
          <w:sdt>
            <w:sdtPr>
              <w:tag w:val="goog_rdk_19"/>
            </w:sdtPr>
            <w:sdtContent>
              <w:p w:rsidR="00000000" w:rsidDel="00000000" w:rsidP="00000000" w:rsidRDefault="00000000" w:rsidRPr="00000000" w14:paraId="00000014">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30 mins </w:t>
                </w:r>
              </w:p>
            </w:sdtContent>
          </w:sdt>
          <w:sdt>
            <w:sdtPr>
              <w:tag w:val="goog_rdk_20"/>
            </w:sdtPr>
            <w:sdtContent>
              <w:p w:rsidR="00000000" w:rsidDel="00000000" w:rsidP="00000000" w:rsidRDefault="00000000" w:rsidRPr="00000000" w14:paraId="00000015">
                <w:pPr>
                  <w:widowControl w:val="0"/>
                  <w:spacing w:line="240" w:lineRule="auto"/>
                  <w:rPr>
                    <w:rFonts w:ascii="Nunito" w:cs="Nunito" w:eastAsia="Nunito" w:hAnsi="Nunito"/>
                    <w:sz w:val="24"/>
                    <w:szCs w:val="24"/>
                  </w:rPr>
                </w:pPr>
                <w:r w:rsidDel="00000000" w:rsidR="00000000" w:rsidRPr="00000000">
                  <w:rPr>
                    <w:rtl w:val="0"/>
                  </w:rPr>
                </w:r>
              </w:p>
            </w:sdtContent>
          </w:sdt>
        </w:tc>
      </w:tr>
    </w:tbl>
    <w:sdt>
      <w:sdtPr>
        <w:tag w:val="goog_rdk_21"/>
      </w:sdtPr>
      <w:sdtContent>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567238" cy="3439533"/>
                    <wp:effectExtent b="0" l="0" r="0" t="0"/>
                    <wp:docPr id="6" name=""/>
                    <a:graphic>
                      <a:graphicData uri="http://schemas.microsoft.com/office/word/2010/wordprocessingShape">
                        <wps:wsp>
                          <wps:cNvSpPr/>
                          <wps:cNvPr id="2" name="Shape 2"/>
                          <wps:spPr>
                            <a:xfrm>
                              <a:off x="3805050" y="2623500"/>
                              <a:ext cx="3081900" cy="23130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Communication amongst the different members of a team is an essential aspect of the success of a team’s ability to move forward. However, communication can also become impersonal and create bureaucracy especially when communicating via email. Creating a communication policy will help to establish what needs to be communicated and when. Also, communication not only occurs within a team but also to other stakeholders outside the team including parents and students. Understanding how this will happen and whose responsibility this is, is also important.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567238" cy="3439533"/>
                    <wp:effectExtent b="0" l="0" r="0" t="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67238" cy="3439533"/>
                            </a:xfrm>
                            <a:prstGeom prst="rect"/>
                            <a:ln/>
                          </pic:spPr>
                        </pic:pic>
                      </a:graphicData>
                    </a:graphic>
                  </wp:inline>
                </w:drawing>
              </mc:Fallback>
            </mc:AlternateContent>
          </w: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sdtContent>
    </w:sdt>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1.0997442455243"/>
        <w:gridCol w:w="856.2659846547314"/>
        <w:gridCol w:w="856.2659846547314"/>
        <w:gridCol w:w="7416.368286445013"/>
        <w:tblGridChange w:id="0">
          <w:tblGrid>
            <w:gridCol w:w="1671.0997442455243"/>
            <w:gridCol w:w="856.2659846547314"/>
            <w:gridCol w:w="856.2659846547314"/>
            <w:gridCol w:w="7416.368286445013"/>
          </w:tblGrid>
        </w:tblGridChange>
      </w:tblGrid>
      <w:tr>
        <w:trPr>
          <w:trHeight w:val="400" w:hRule="atLeast"/>
        </w:trPr>
        <w:tc>
          <w:tcPr>
            <w:shd w:fill="auto" w:val="clear"/>
            <w:tcMar>
              <w:top w:w="100.0" w:type="dxa"/>
              <w:left w:w="100.0" w:type="dxa"/>
              <w:bottom w:w="100.0" w:type="dxa"/>
              <w:right w:w="100.0" w:type="dxa"/>
            </w:tcMar>
            <w:vAlign w:val="top"/>
          </w:tcPr>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1: Good and Bad Communication </w:t>
                </w:r>
              </w:p>
            </w:sdtContent>
          </w:sdt>
        </w:tc>
        <w:tc>
          <w:tcPr>
            <w:shd w:fill="auto" w:val="clear"/>
            <w:tcMar>
              <w:top w:w="100.0" w:type="dxa"/>
              <w:left w:w="100.0" w:type="dxa"/>
              <w:bottom w:w="100.0" w:type="dxa"/>
              <w:right w:w="100.0" w:type="dxa"/>
            </w:tcMar>
            <w:vAlign w:val="top"/>
          </w:tcPr>
          <w:sdt>
            <w:sdtPr>
              <w:tag w:val="goog_rdk_27"/>
            </w:sdtPr>
            <w:sdtContent>
              <w:p w:rsidR="00000000" w:rsidDel="00000000" w:rsidP="00000000" w:rsidRDefault="00000000" w:rsidRPr="00000000" w14:paraId="0000001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sdtContent>
          </w:sdt>
        </w:tc>
        <w:tc>
          <w:tcPr>
            <w:gridSpan w:val="2"/>
            <w:shd w:fill="auto" w:val="clear"/>
            <w:tcMar>
              <w:top w:w="100.0" w:type="dxa"/>
              <w:left w:w="100.0" w:type="dxa"/>
              <w:bottom w:w="100.0" w:type="dxa"/>
              <w:right w:w="100.0" w:type="dxa"/>
            </w:tcMar>
            <w:vAlign w:val="top"/>
          </w:tcPr>
          <w:sdt>
            <w:sdtPr>
              <w:tag w:val="goog_rdk_28"/>
            </w:sdtPr>
            <w:sdtContent>
              <w:p w:rsidR="00000000" w:rsidDel="00000000" w:rsidP="00000000" w:rsidRDefault="00000000" w:rsidRPr="00000000" w14:paraId="0000001D">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team, watch the following </w:t>
                </w:r>
                <w:hyperlink r:id="rId9">
                  <w:r w:rsidDel="00000000" w:rsidR="00000000" w:rsidRPr="00000000">
                    <w:rPr>
                      <w:rFonts w:ascii="Nunito" w:cs="Nunito" w:eastAsia="Nunito" w:hAnsi="Nunito"/>
                      <w:color w:val="1155cc"/>
                      <w:sz w:val="20"/>
                      <w:szCs w:val="20"/>
                      <w:u w:val="single"/>
                      <w:rtl w:val="0"/>
                    </w:rPr>
                    <w:t xml:space="preserve">video</w:t>
                  </w:r>
                </w:hyperlink>
                <w:r w:rsidDel="00000000" w:rsidR="00000000" w:rsidRPr="00000000">
                  <w:rPr>
                    <w:rFonts w:ascii="Nunito" w:cs="Nunito" w:eastAsia="Nunito" w:hAnsi="Nunito"/>
                    <w:sz w:val="20"/>
                    <w:szCs w:val="20"/>
                    <w:rtl w:val="0"/>
                  </w:rPr>
                  <w:t xml:space="preserve"> about good and bad communication.</w:t>
                </w:r>
              </w:p>
            </w:sdtContent>
          </w:sdt>
          <w:sdt>
            <w:sdtPr>
              <w:tag w:val="goog_rdk_29"/>
            </w:sdtPr>
            <w:sdtContent>
              <w:p w:rsidR="00000000" w:rsidDel="00000000" w:rsidP="00000000" w:rsidRDefault="00000000" w:rsidRPr="00000000" w14:paraId="0000001E">
                <w:pPr>
                  <w:widowControl w:val="0"/>
                  <w:spacing w:line="240" w:lineRule="auto"/>
                  <w:ind w:left="0" w:firstLine="0"/>
                  <w:rPr>
                    <w:rFonts w:ascii="Nunito" w:cs="Nunito" w:eastAsia="Nunito" w:hAnsi="Nunito"/>
                    <w:sz w:val="20"/>
                    <w:szCs w:val="20"/>
                  </w:rPr>
                </w:pPr>
                <w:r w:rsidDel="00000000" w:rsidR="00000000" w:rsidRPr="00000000">
                  <w:rPr>
                    <w:rtl w:val="0"/>
                  </w:rPr>
                </w:r>
              </w:p>
            </w:sdtContent>
          </w:sdt>
          <w:sdt>
            <w:sdtPr>
              <w:tag w:val="goog_rdk_30"/>
            </w:sdtPr>
            <w:sdtContent>
              <w:p w:rsidR="00000000" w:rsidDel="00000000" w:rsidP="00000000" w:rsidRDefault="00000000" w:rsidRPr="00000000" w14:paraId="0000001F">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Briefly reflect on examples in your professional or personal lives of where communication has been good and where it has been a challenge. </w:t>
                </w:r>
              </w:p>
            </w:sdtContent>
          </w:sdt>
          <w:sdt>
            <w:sdtPr>
              <w:tag w:val="goog_rdk_31"/>
            </w:sdtPr>
            <w:sdtContent>
              <w:p w:rsidR="00000000" w:rsidDel="00000000" w:rsidP="00000000" w:rsidRDefault="00000000" w:rsidRPr="00000000" w14:paraId="00000020">
                <w:pPr>
                  <w:widowControl w:val="0"/>
                  <w:spacing w:line="240" w:lineRule="auto"/>
                  <w:ind w:left="0" w:firstLine="0"/>
                  <w:rPr>
                    <w:rFonts w:ascii="Nunito" w:cs="Nunito" w:eastAsia="Nunito" w:hAnsi="Nunito"/>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When answering the following questions, brainstorm a couple of adjectives/feelings regarding how you feel. Write them on a whiteboard of piece of paper so everyone can read them:</w:t>
                </w:r>
              </w:p>
            </w:sdtContent>
          </w:sdt>
          <w:sdt>
            <w:sdtPr>
              <w:tag w:val="goog_rdk_33"/>
            </w:sdtPr>
            <w:sdtContent>
              <w:p w:rsidR="00000000" w:rsidDel="00000000" w:rsidP="00000000" w:rsidRDefault="00000000" w:rsidRPr="00000000" w14:paraId="00000022">
                <w:pPr>
                  <w:widowControl w:val="0"/>
                  <w:spacing w:line="240" w:lineRule="auto"/>
                  <w:ind w:left="0" w:firstLine="0"/>
                  <w:rPr>
                    <w:rFonts w:ascii="Nunito" w:cs="Nunito" w:eastAsia="Nunito" w:hAnsi="Nunito"/>
                    <w:sz w:val="20"/>
                    <w:szCs w:val="20"/>
                  </w:rPr>
                </w:pPr>
                <w:r w:rsidDel="00000000" w:rsidR="00000000" w:rsidRPr="00000000">
                  <w:rPr>
                    <w:rtl w:val="0"/>
                  </w:rPr>
                </w:r>
              </w:p>
            </w:sdtContent>
          </w:sdt>
          <w:sdt>
            <w:sdtPr>
              <w:tag w:val="goog_rdk_34"/>
            </w:sdtPr>
            <w:sdtContent>
              <w:p w:rsidR="00000000" w:rsidDel="00000000" w:rsidP="00000000" w:rsidRDefault="00000000" w:rsidRPr="00000000" w14:paraId="00000023">
                <w:pPr>
                  <w:widowControl w:val="0"/>
                  <w:numPr>
                    <w:ilvl w:val="0"/>
                    <w:numId w:val="2"/>
                  </w:numPr>
                  <w:spacing w:line="240" w:lineRule="auto"/>
                  <w:ind w:left="720" w:hanging="36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How does good communication make you feel?</w:t>
                </w:r>
              </w:p>
            </w:sdtContent>
          </w:sdt>
          <w:sdt>
            <w:sdtPr>
              <w:tag w:val="goog_rdk_35"/>
            </w:sdtPr>
            <w:sdtContent>
              <w:p w:rsidR="00000000" w:rsidDel="00000000" w:rsidP="00000000" w:rsidRDefault="00000000" w:rsidRPr="00000000" w14:paraId="00000024">
                <w:pPr>
                  <w:widowControl w:val="0"/>
                  <w:spacing w:line="240" w:lineRule="auto"/>
                  <w:ind w:left="720" w:firstLine="0"/>
                  <w:rPr>
                    <w:rFonts w:ascii="Nunito" w:cs="Nunito" w:eastAsia="Nunito" w:hAnsi="Nunito"/>
                    <w:i w:val="1"/>
                    <w:sz w:val="20"/>
                    <w:szCs w:val="20"/>
                  </w:rPr>
                </w:pPr>
                <w:r w:rsidDel="00000000" w:rsidR="00000000" w:rsidRPr="00000000">
                  <w:rPr>
                    <w:rtl w:val="0"/>
                  </w:rPr>
                </w:r>
              </w:p>
            </w:sdtContent>
          </w:sdt>
          <w:sdt>
            <w:sdtPr>
              <w:tag w:val="goog_rdk_36"/>
            </w:sdtPr>
            <w:sdtContent>
              <w:p w:rsidR="00000000" w:rsidDel="00000000" w:rsidP="00000000" w:rsidRDefault="00000000" w:rsidRPr="00000000" w14:paraId="00000025">
                <w:pPr>
                  <w:widowControl w:val="0"/>
                  <w:numPr>
                    <w:ilvl w:val="0"/>
                    <w:numId w:val="2"/>
                  </w:numPr>
                  <w:spacing w:line="240" w:lineRule="auto"/>
                  <w:ind w:left="720" w:hanging="36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How does bad communication make you feel? </w:t>
                </w:r>
              </w:p>
            </w:sdtContent>
          </w:sdt>
          <w:sdt>
            <w:sdtPr>
              <w:tag w:val="goog_rdk_37"/>
            </w:sdtPr>
            <w:sdtContent>
              <w:p w:rsidR="00000000" w:rsidDel="00000000" w:rsidP="00000000" w:rsidRDefault="00000000" w:rsidRPr="00000000" w14:paraId="00000026">
                <w:pPr>
                  <w:widowControl w:val="0"/>
                  <w:spacing w:line="240" w:lineRule="auto"/>
                  <w:rPr>
                    <w:rFonts w:ascii="Nunito" w:cs="Nunito" w:eastAsia="Nunito" w:hAnsi="Nunito"/>
                    <w:sz w:val="20"/>
                    <w:szCs w:val="20"/>
                  </w:rPr>
                </w:pPr>
                <w:r w:rsidDel="00000000" w:rsidR="00000000" w:rsidRPr="00000000">
                  <w:rPr>
                    <w:rtl w:val="0"/>
                  </w:rPr>
                </w:r>
              </w:p>
            </w:sdtContent>
          </w:sdt>
        </w:tc>
      </w:tr>
      <w:tr>
        <w:trPr>
          <w:trHeight w:val="400" w:hRule="atLeast"/>
        </w:trPr>
        <w:tc>
          <w:tcPr>
            <w:shd w:fill="auto" w:val="clear"/>
            <w:tcMar>
              <w:top w:w="100.0" w:type="dxa"/>
              <w:left w:w="100.0" w:type="dxa"/>
              <w:bottom w:w="100.0" w:type="dxa"/>
              <w:right w:w="100.0" w:type="dxa"/>
            </w:tcMar>
            <w:vAlign w:val="top"/>
          </w:tcPr>
          <w:sdt>
            <w:sdtPr>
              <w:tag w:val="goog_rdk_39"/>
            </w:sdtPr>
            <w:sdtContent>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2: Communication within the team </w:t>
                </w:r>
              </w:p>
            </w:sdtContent>
          </w:sdt>
        </w:tc>
        <w:tc>
          <w:tcPr>
            <w:shd w:fill="auto" w:val="clear"/>
            <w:tcMar>
              <w:top w:w="100.0" w:type="dxa"/>
              <w:left w:w="100.0" w:type="dxa"/>
              <w:bottom w:w="100.0" w:type="dxa"/>
              <w:right w:w="100.0" w:type="dxa"/>
            </w:tcMar>
            <w:vAlign w:val="top"/>
          </w:tcPr>
          <w:sdt>
            <w:sdtPr>
              <w:tag w:val="goog_rdk_40"/>
            </w:sdtPr>
            <w:sdtContent>
              <w:p w:rsidR="00000000" w:rsidDel="00000000" w:rsidP="00000000" w:rsidRDefault="00000000" w:rsidRPr="00000000" w14:paraId="00000029">
                <w:pPr>
                  <w:widowControl w:val="0"/>
                  <w:spacing w:line="240" w:lineRule="auto"/>
                  <w:rPr>
                    <w:rFonts w:ascii="Nunito" w:cs="Nunito" w:eastAsia="Nunito" w:hAnsi="Nunito"/>
                    <w:sz w:val="20"/>
                    <w:szCs w:val="20"/>
                  </w:rPr>
                </w:pPr>
                <w:r w:rsidDel="00000000" w:rsidR="00000000" w:rsidRPr="00000000">
                  <w:rPr>
                    <w:rtl w:val="0"/>
                  </w:rPr>
                </w:r>
              </w:p>
            </w:sdtContent>
          </w:sdt>
        </w:tc>
        <w:tc>
          <w:tcPr>
            <w:gridSpan w:val="2"/>
            <w:shd w:fill="auto" w:val="clear"/>
            <w:tcMar>
              <w:top w:w="100.0" w:type="dxa"/>
              <w:left w:w="100.0" w:type="dxa"/>
              <w:bottom w:w="100.0" w:type="dxa"/>
              <w:right w:w="100.0" w:type="dxa"/>
            </w:tcMar>
            <w:vAlign w:val="top"/>
          </w:tcPr>
          <w:sdt>
            <w:sdtPr>
              <w:tag w:val="goog_rdk_41"/>
            </w:sdtPr>
            <w:sdtContent>
              <w:p w:rsidR="00000000" w:rsidDel="00000000" w:rsidP="00000000" w:rsidRDefault="00000000" w:rsidRPr="00000000" w14:paraId="0000002A">
                <w:pPr>
                  <w:widowControl w:val="0"/>
                  <w:spacing w:line="240" w:lineRule="auto"/>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Email etiquette and Face-to-face communication </w:t>
                </w:r>
              </w:p>
            </w:sdtContent>
          </w:sdt>
          <w:sdt>
            <w:sdtPr>
              <w:tag w:val="goog_rdk_42"/>
            </w:sdtPr>
            <w:sdtContent>
              <w:p w:rsidR="00000000" w:rsidDel="00000000" w:rsidP="00000000" w:rsidRDefault="00000000" w:rsidRPr="00000000" w14:paraId="0000002B">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Email is often the most suitable system to use for internal communication; however, it is important to establish a few rules regarding email etiquette. Here are some examples. </w:t>
                </w:r>
              </w:p>
            </w:sdtContent>
          </w:sdt>
          <w:sdt>
            <w:sdtPr>
              <w:tag w:val="goog_rdk_43"/>
            </w:sdtPr>
            <w:sdtContent>
              <w:p w:rsidR="00000000" w:rsidDel="00000000" w:rsidP="00000000" w:rsidRDefault="00000000" w:rsidRPr="00000000" w14:paraId="0000002C">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44"/>
            </w:sdtPr>
            <w:sdtContent>
              <w:p w:rsidR="00000000" w:rsidDel="00000000" w:rsidP="00000000" w:rsidRDefault="00000000" w:rsidRPr="00000000" w14:paraId="0000002D">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Make sure your message is simple and clear </w:t>
                </w:r>
                <w:r w:rsidDel="00000000" w:rsidR="00000000" w:rsidRPr="00000000">
                  <w:rPr>
                    <w:rtl w:val="0"/>
                  </w:rPr>
                </w:r>
              </w:p>
            </w:sdtContent>
          </w:sdt>
          <w:sdt>
            <w:sdtPr>
              <w:tag w:val="goog_rdk_45"/>
            </w:sdtPr>
            <w:sdtContent>
              <w:p w:rsidR="00000000" w:rsidDel="00000000" w:rsidP="00000000" w:rsidRDefault="00000000" w:rsidRPr="00000000" w14:paraId="0000002E">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Use good spelling, punctuation and grammar </w:t>
                </w:r>
                <w:r w:rsidDel="00000000" w:rsidR="00000000" w:rsidRPr="00000000">
                  <w:rPr>
                    <w:rtl w:val="0"/>
                  </w:rPr>
                </w:r>
              </w:p>
            </w:sdtContent>
          </w:sdt>
          <w:sdt>
            <w:sdtPr>
              <w:tag w:val="goog_rdk_46"/>
            </w:sdtPr>
            <w:sdtContent>
              <w:p w:rsidR="00000000" w:rsidDel="00000000" w:rsidP="00000000" w:rsidRDefault="00000000" w:rsidRPr="00000000" w14:paraId="0000002F">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Respond to emails in a timely manner - agree a time frame </w:t>
                </w:r>
                <w:r w:rsidDel="00000000" w:rsidR="00000000" w:rsidRPr="00000000">
                  <w:rPr>
                    <w:rtl w:val="0"/>
                  </w:rPr>
                </w:r>
              </w:p>
            </w:sdtContent>
          </w:sdt>
          <w:sdt>
            <w:sdtPr>
              <w:tag w:val="goog_rdk_47"/>
            </w:sdtPr>
            <w:sdtContent>
              <w:p w:rsidR="00000000" w:rsidDel="00000000" w:rsidP="00000000" w:rsidRDefault="00000000" w:rsidRPr="00000000" w14:paraId="00000030">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Make emails action-orientated</w:t>
                </w:r>
                <w:r w:rsidDel="00000000" w:rsidR="00000000" w:rsidRPr="00000000">
                  <w:rPr>
                    <w:rtl w:val="0"/>
                  </w:rPr>
                </w:r>
              </w:p>
            </w:sdtContent>
          </w:sdt>
          <w:sdt>
            <w:sdtPr>
              <w:tag w:val="goog_rdk_48"/>
            </w:sdtPr>
            <w:sdtContent>
              <w:p w:rsidR="00000000" w:rsidDel="00000000" w:rsidP="00000000" w:rsidRDefault="00000000" w:rsidRPr="00000000" w14:paraId="00000031">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Beware of ‘reply all’ button </w:t>
                </w:r>
                <w:r w:rsidDel="00000000" w:rsidR="00000000" w:rsidRPr="00000000">
                  <w:rPr>
                    <w:rtl w:val="0"/>
                  </w:rPr>
                </w:r>
              </w:p>
            </w:sdtContent>
          </w:sdt>
          <w:sdt>
            <w:sdtPr>
              <w:tag w:val="goog_rdk_49"/>
            </w:sdtPr>
            <w:sdtContent>
              <w:p w:rsidR="00000000" w:rsidDel="00000000" w:rsidP="00000000" w:rsidRDefault="00000000" w:rsidRPr="00000000" w14:paraId="00000032">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Make the subject line grabbing </w:t>
                </w:r>
                <w:r w:rsidDel="00000000" w:rsidR="00000000" w:rsidRPr="00000000">
                  <w:rPr>
                    <w:rtl w:val="0"/>
                  </w:rPr>
                </w:r>
              </w:p>
            </w:sdtContent>
          </w:sdt>
          <w:sdt>
            <w:sdtPr>
              <w:tag w:val="goog_rdk_50"/>
            </w:sdtPr>
            <w:sdtContent>
              <w:p w:rsidR="00000000" w:rsidDel="00000000" w:rsidP="00000000" w:rsidRDefault="00000000" w:rsidRPr="00000000" w14:paraId="00000033">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Know your audience </w:t>
                </w:r>
                <w:r w:rsidDel="00000000" w:rsidR="00000000" w:rsidRPr="00000000">
                  <w:rPr>
                    <w:rtl w:val="0"/>
                  </w:rPr>
                </w:r>
              </w:p>
            </w:sdtContent>
          </w:sdt>
          <w:sdt>
            <w:sdtPr>
              <w:tag w:val="goog_rdk_51"/>
            </w:sdtPr>
            <w:sdtContent>
              <w:p w:rsidR="00000000" w:rsidDel="00000000" w:rsidP="00000000" w:rsidRDefault="00000000" w:rsidRPr="00000000" w14:paraId="00000034">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Don’t hide behind your email </w:t>
                </w:r>
                <w:r w:rsidDel="00000000" w:rsidR="00000000" w:rsidRPr="00000000">
                  <w:rPr>
                    <w:rtl w:val="0"/>
                  </w:rPr>
                </w:r>
              </w:p>
            </w:sdtContent>
          </w:sdt>
          <w:sdt>
            <w:sdtPr>
              <w:tag w:val="goog_rdk_52"/>
            </w:sdtPr>
            <w:sdtContent>
              <w:p w:rsidR="00000000" w:rsidDel="00000000" w:rsidP="00000000" w:rsidRDefault="00000000" w:rsidRPr="00000000" w14:paraId="00000035">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Establish rules of when email will be consulted </w:t>
                </w:r>
                <w:r w:rsidDel="00000000" w:rsidR="00000000" w:rsidRPr="00000000">
                  <w:rPr>
                    <w:rtl w:val="0"/>
                  </w:rPr>
                </w:r>
              </w:p>
            </w:sdtContent>
          </w:sdt>
          <w:sdt>
            <w:sdtPr>
              <w:tag w:val="goog_rdk_53"/>
            </w:sdtPr>
            <w:sdtContent>
              <w:p w:rsidR="00000000" w:rsidDel="00000000" w:rsidP="00000000" w:rsidRDefault="00000000" w:rsidRPr="00000000" w14:paraId="00000036">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Review emails before you send them. </w:t>
                </w:r>
                <w:r w:rsidDel="00000000" w:rsidR="00000000" w:rsidRPr="00000000">
                  <w:rPr>
                    <w:rtl w:val="0"/>
                  </w:rPr>
                </w:r>
              </w:p>
            </w:sdtContent>
          </w:sdt>
          <w:sdt>
            <w:sdtPr>
              <w:tag w:val="goog_rdk_54"/>
            </w:sdtPr>
            <w:sdtContent>
              <w:p w:rsidR="00000000" w:rsidDel="00000000" w:rsidP="00000000" w:rsidRDefault="00000000" w:rsidRPr="00000000" w14:paraId="00000037">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55"/>
            </w:sdtPr>
            <w:sdtContent>
              <w:p w:rsidR="00000000" w:rsidDel="00000000" w:rsidP="00000000" w:rsidRDefault="00000000" w:rsidRPr="00000000" w14:paraId="0000003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Based on these rules of email etiquette, try to create your own 10 rules that you will follow and display these on your notice board or print off copies for members of staff to keep in their teaching files.  </w:t>
                </w:r>
              </w:p>
            </w:sdtContent>
          </w:sdt>
        </w:tc>
      </w:tr>
      <w:tr>
        <w:trPr>
          <w:trHeight w:val="400" w:hRule="atLeast"/>
        </w:trPr>
        <w:tc>
          <w:tcPr>
            <w:shd w:fill="auto" w:val="clear"/>
            <w:tcMar>
              <w:top w:w="100.0" w:type="dxa"/>
              <w:left w:w="100.0" w:type="dxa"/>
              <w:bottom w:w="100.0" w:type="dxa"/>
              <w:right w:w="100.0" w:type="dxa"/>
            </w:tcMar>
            <w:vAlign w:val="top"/>
          </w:tcPr>
          <w:sdt>
            <w:sdtPr>
              <w:tag w:val="goog_rdk_57"/>
            </w:sdtPr>
            <w:sdtContent>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3: External Communication </w:t>
                </w:r>
              </w:p>
            </w:sdtContent>
          </w:sdt>
        </w:tc>
        <w:tc>
          <w:tcPr>
            <w:shd w:fill="auto" w:val="clear"/>
            <w:tcMar>
              <w:top w:w="100.0" w:type="dxa"/>
              <w:left w:w="100.0" w:type="dxa"/>
              <w:bottom w:w="100.0" w:type="dxa"/>
              <w:right w:w="100.0" w:type="dxa"/>
            </w:tcMar>
            <w:vAlign w:val="top"/>
          </w:tcPr>
          <w:sdt>
            <w:sdtPr>
              <w:tag w:val="goog_rdk_58"/>
            </w:sdtPr>
            <w:sdtContent>
              <w:p w:rsidR="00000000" w:rsidDel="00000000" w:rsidP="00000000" w:rsidRDefault="00000000" w:rsidRPr="00000000" w14:paraId="0000003B">
                <w:pPr>
                  <w:widowControl w:val="0"/>
                  <w:spacing w:line="240" w:lineRule="auto"/>
                  <w:rPr>
                    <w:rFonts w:ascii="Nunito" w:cs="Nunito" w:eastAsia="Nunito" w:hAnsi="Nunito"/>
                    <w:sz w:val="20"/>
                    <w:szCs w:val="20"/>
                  </w:rPr>
                </w:pPr>
                <w:r w:rsidDel="00000000" w:rsidR="00000000" w:rsidRPr="00000000">
                  <w:rPr>
                    <w:rtl w:val="0"/>
                  </w:rPr>
                </w:r>
              </w:p>
            </w:sdtContent>
          </w:sdt>
        </w:tc>
        <w:tc>
          <w:tcPr>
            <w:gridSpan w:val="2"/>
            <w:shd w:fill="auto" w:val="clear"/>
            <w:tcMar>
              <w:top w:w="100.0" w:type="dxa"/>
              <w:left w:w="100.0" w:type="dxa"/>
              <w:bottom w:w="100.0" w:type="dxa"/>
              <w:right w:w="100.0" w:type="dxa"/>
            </w:tcMar>
            <w:vAlign w:val="top"/>
          </w:tcPr>
          <w:sdt>
            <w:sdtPr>
              <w:tag w:val="goog_rdk_59"/>
            </w:sdtPr>
            <w:sdtContent>
              <w:p w:rsidR="00000000" w:rsidDel="00000000" w:rsidP="00000000" w:rsidRDefault="00000000" w:rsidRPr="00000000" w14:paraId="0000003C">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External communication is also essential for the identity of your department and what it represents in the eyes of others. </w:t>
                </w:r>
              </w:p>
            </w:sdtContent>
          </w:sdt>
          <w:sdt>
            <w:sdtPr>
              <w:tag w:val="goog_rdk_60"/>
            </w:sdtPr>
            <w:sdtContent>
              <w:p w:rsidR="00000000" w:rsidDel="00000000" w:rsidP="00000000" w:rsidRDefault="00000000" w:rsidRPr="00000000" w14:paraId="0000003D">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61"/>
            </w:sdtPr>
            <w:sdtContent>
              <w:p w:rsidR="00000000" w:rsidDel="00000000" w:rsidP="00000000" w:rsidRDefault="00000000" w:rsidRPr="00000000" w14:paraId="0000003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Firstly, brainstorm all of the stakeholders who are external to your team e.g. principal, parents, students...</w:t>
                </w:r>
              </w:p>
            </w:sdtContent>
          </w:sdt>
          <w:sdt>
            <w:sdtPr>
              <w:tag w:val="goog_rdk_62"/>
            </w:sdtPr>
            <w:sdtContent>
              <w:p w:rsidR="00000000" w:rsidDel="00000000" w:rsidP="00000000" w:rsidRDefault="00000000" w:rsidRPr="00000000" w14:paraId="0000003F">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63"/>
            </w:sdtPr>
            <w:sdtContent>
              <w:p w:rsidR="00000000" w:rsidDel="00000000" w:rsidP="00000000" w:rsidRDefault="00000000" w:rsidRPr="00000000" w14:paraId="00000040">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Secondly, decide what ways and means there are to communicate with these stakeholders e.g. social media, newsletter…</w:t>
                </w:r>
              </w:p>
            </w:sdtContent>
          </w:sdt>
          <w:sdt>
            <w:sdtPr>
              <w:tag w:val="goog_rdk_64"/>
            </w:sdtPr>
            <w:sdtContent>
              <w:p w:rsidR="00000000" w:rsidDel="00000000" w:rsidP="00000000" w:rsidRDefault="00000000" w:rsidRPr="00000000" w14:paraId="00000041">
                <w:pPr>
                  <w:widowControl w:val="0"/>
                  <w:spacing w:line="240" w:lineRule="auto"/>
                  <w:ind w:left="0" w:firstLine="0"/>
                  <w:rPr>
                    <w:rFonts w:ascii="Nunito" w:cs="Nunito" w:eastAsia="Nunito" w:hAnsi="Nunito"/>
                    <w:sz w:val="20"/>
                    <w:szCs w:val="20"/>
                  </w:rPr>
                </w:pPr>
                <w:r w:rsidDel="00000000" w:rsidR="00000000" w:rsidRPr="00000000">
                  <w:rPr>
                    <w:rtl w:val="0"/>
                  </w:rPr>
                </w:r>
              </w:p>
            </w:sdtContent>
          </w:sdt>
          <w:sdt>
            <w:sdtPr>
              <w:tag w:val="goog_rdk_65"/>
            </w:sdtPr>
            <w:sdtContent>
              <w:p w:rsidR="00000000" w:rsidDel="00000000" w:rsidP="00000000" w:rsidRDefault="00000000" w:rsidRPr="00000000" w14:paraId="00000042">
                <w:pPr>
                  <w:widowControl w:val="0"/>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External communication can be job in itself so it is advisable that you just choose one line of communication to begin with. Once chosen decide </w:t>
                </w:r>
              </w:p>
            </w:sdtContent>
          </w:sdt>
          <w:sdt>
            <w:sdtPr>
              <w:tag w:val="goog_rdk_66"/>
            </w:sdtPr>
            <w:sdtContent>
              <w:p w:rsidR="00000000" w:rsidDel="00000000" w:rsidP="00000000" w:rsidRDefault="00000000" w:rsidRPr="00000000" w14:paraId="00000043">
                <w:pPr>
                  <w:widowControl w:val="0"/>
                  <w:spacing w:line="240" w:lineRule="auto"/>
                  <w:ind w:left="0" w:firstLine="0"/>
                  <w:rPr>
                    <w:rFonts w:ascii="Nunito" w:cs="Nunito" w:eastAsia="Nunito" w:hAnsi="Nunito"/>
                    <w:sz w:val="20"/>
                    <w:szCs w:val="20"/>
                  </w:rPr>
                </w:pPr>
                <w:r w:rsidDel="00000000" w:rsidR="00000000" w:rsidRPr="00000000">
                  <w:rPr>
                    <w:rtl w:val="0"/>
                  </w:rPr>
                </w:r>
              </w:p>
            </w:sdtContent>
          </w:sdt>
          <w:sdt>
            <w:sdtPr>
              <w:tag w:val="goog_rdk_67"/>
            </w:sdtPr>
            <w:sdtContent>
              <w:p w:rsidR="00000000" w:rsidDel="00000000" w:rsidP="00000000" w:rsidRDefault="00000000" w:rsidRPr="00000000" w14:paraId="00000044">
                <w:pPr>
                  <w:widowControl w:val="0"/>
                  <w:numPr>
                    <w:ilvl w:val="0"/>
                    <w:numId w:val="4"/>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Your audience</w:t>
                </w:r>
                <w:r w:rsidDel="00000000" w:rsidR="00000000" w:rsidRPr="00000000">
                  <w:rPr>
                    <w:rtl w:val="0"/>
                  </w:rPr>
                </w:r>
              </w:p>
            </w:sdtContent>
          </w:sdt>
          <w:sdt>
            <w:sdtPr>
              <w:tag w:val="goog_rdk_68"/>
            </w:sdtPr>
            <w:sdtContent>
              <w:p w:rsidR="00000000" w:rsidDel="00000000" w:rsidP="00000000" w:rsidRDefault="00000000" w:rsidRPr="00000000" w14:paraId="00000045">
                <w:pPr>
                  <w:widowControl w:val="0"/>
                  <w:numPr>
                    <w:ilvl w:val="0"/>
                    <w:numId w:val="4"/>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Its purpose/content e.g. assessment, extracurricular resources </w:t>
                </w:r>
                <w:r w:rsidDel="00000000" w:rsidR="00000000" w:rsidRPr="00000000">
                  <w:rPr>
                    <w:rtl w:val="0"/>
                  </w:rPr>
                </w:r>
              </w:p>
            </w:sdtContent>
          </w:sdt>
          <w:sdt>
            <w:sdtPr>
              <w:tag w:val="goog_rdk_69"/>
            </w:sdtPr>
            <w:sdtContent>
              <w:p w:rsidR="00000000" w:rsidDel="00000000" w:rsidP="00000000" w:rsidRDefault="00000000" w:rsidRPr="00000000" w14:paraId="00000046">
                <w:pPr>
                  <w:widowControl w:val="0"/>
                  <w:numPr>
                    <w:ilvl w:val="0"/>
                    <w:numId w:val="4"/>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Its length</w:t>
                </w:r>
                <w:r w:rsidDel="00000000" w:rsidR="00000000" w:rsidRPr="00000000">
                  <w:rPr>
                    <w:rtl w:val="0"/>
                  </w:rPr>
                </w:r>
              </w:p>
            </w:sdtContent>
          </w:sdt>
          <w:sdt>
            <w:sdtPr>
              <w:tag w:val="goog_rdk_70"/>
            </w:sdtPr>
            <w:sdtContent>
              <w:p w:rsidR="00000000" w:rsidDel="00000000" w:rsidP="00000000" w:rsidRDefault="00000000" w:rsidRPr="00000000" w14:paraId="00000047">
                <w:pPr>
                  <w:widowControl w:val="0"/>
                  <w:numPr>
                    <w:ilvl w:val="0"/>
                    <w:numId w:val="4"/>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Rotation of responsibility </w:t>
                </w:r>
                <w:r w:rsidDel="00000000" w:rsidR="00000000" w:rsidRPr="00000000">
                  <w:rPr>
                    <w:rtl w:val="0"/>
                  </w:rPr>
                </w:r>
              </w:p>
            </w:sdtContent>
          </w:sdt>
          <w:sdt>
            <w:sdtPr>
              <w:tag w:val="goog_rdk_71"/>
            </w:sdtPr>
            <w:sdtContent>
              <w:p w:rsidR="00000000" w:rsidDel="00000000" w:rsidP="00000000" w:rsidRDefault="00000000" w:rsidRPr="00000000" w14:paraId="00000048">
                <w:pPr>
                  <w:widowControl w:val="0"/>
                  <w:numPr>
                    <w:ilvl w:val="0"/>
                    <w:numId w:val="4"/>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Its frequency </w:t>
                </w:r>
                <w:r w:rsidDel="00000000" w:rsidR="00000000" w:rsidRPr="00000000">
                  <w:rPr>
                    <w:rtl w:val="0"/>
                  </w:rPr>
                </w:r>
              </w:p>
            </w:sdtContent>
          </w:sdt>
          <w:sdt>
            <w:sdtPr>
              <w:tag w:val="goog_rdk_72"/>
            </w:sdtPr>
            <w:sdtContent>
              <w:p w:rsidR="00000000" w:rsidDel="00000000" w:rsidP="00000000" w:rsidRDefault="00000000" w:rsidRPr="00000000" w14:paraId="00000049">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73"/>
            </w:sdtPr>
            <w:sdtContent>
              <w:p w:rsidR="00000000" w:rsidDel="00000000" w:rsidP="00000000" w:rsidRDefault="00000000" w:rsidRPr="00000000" w14:paraId="0000004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Put this date into your calendars/diaries so that people are aware of the responsibilities and publish on your notice board. </w:t>
                </w:r>
              </w:p>
            </w:sdtContent>
          </w:sdt>
        </w:tc>
      </w:tr>
    </w:tbl>
    <w:sdt>
      <w:sdtPr>
        <w:tag w:val="goog_rdk_75"/>
      </w:sdtPr>
      <w:sdtContent>
        <w:p w:rsidR="00000000" w:rsidDel="00000000" w:rsidP="00000000" w:rsidRDefault="00000000" w:rsidRPr="00000000" w14:paraId="0000004C">
          <w:pPr>
            <w:rPr/>
          </w:pPr>
          <w:r w:rsidDel="00000000" w:rsidR="00000000" w:rsidRPr="00000000">
            <w:rPr>
              <w:rtl w:val="0"/>
            </w:rPr>
          </w:r>
        </w:p>
      </w:sdtContent>
    </w:sdt>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78"/>
    </w:sdtPr>
    <w:sdtContent>
      <w:p w:rsidR="00000000" w:rsidDel="00000000" w:rsidP="00000000" w:rsidRDefault="00000000" w:rsidRPr="00000000" w14:paraId="0000004F">
        <w:pPr>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76"/>
    </w:sdtPr>
    <w:sdtContent>
      <w:p w:rsidR="00000000" w:rsidDel="00000000" w:rsidP="00000000" w:rsidRDefault="00000000" w:rsidRPr="00000000" w14:paraId="0000004D">
        <w:pPr>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77"/>
    </w:sdtPr>
    <w:sdtContent>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804988" cy="772134"/>
              <wp:effectExtent b="0" l="0" r="0" t="0"/>
              <wp:wrapSquare wrapText="bothSides" distB="114300" distT="114300" distL="114300" distR="11430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04988" cy="77213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youtube.com/watch?v=Wz7qZDaf9a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gf8YSTybech+gkDe5EydjO80gg==">AMUW2mXwf0BQYBJjipU5BXKGRz0UCWHEqFIR6OPmrw6rI0Q9EtIRmBnGsH3Cs7gY3419SDjVLKJAbTk46JRyHjLXqHU+XV1Q5u7JTB5/0nOAnMgr/HV0ECw=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