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63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632"/>
      </w:tblGrid>
      <w:tr>
        <w:tblPrEx>
          <w:shd w:val="clear" w:color="auto" w:fill="cadfff"/>
        </w:tblPrEx>
        <w:trPr>
          <w:trHeight w:val="303"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b w:val="1"/>
                <w:bCs w:val="1"/>
                <w:sz w:val="24"/>
                <w:szCs w:val="24"/>
                <w:rtl w:val="0"/>
                <w:lang w:val="en-US"/>
              </w:rPr>
              <w:t>Numbers</w:t>
            </w:r>
            <w:r>
              <w:rPr>
                <w:b w:val="1"/>
                <w:bCs w:val="1"/>
                <w:sz w:val="24"/>
                <w:szCs w:val="24"/>
                <w:rtl w:val="0"/>
                <w:lang w:val="en-US"/>
              </w:rPr>
              <w:t xml:space="preserve"> </w:t>
            </w:r>
            <w:r>
              <w:rPr>
                <w:sz w:val="24"/>
                <w:szCs w:val="24"/>
                <w:rtl w:val="0"/>
                <w:lang w:val="en-US"/>
              </w:rPr>
              <w:t>- 40 minutes</w:t>
            </w:r>
          </w:p>
        </w:tc>
      </w:tr>
      <w:tr>
        <w:tblPrEx>
          <w:shd w:val="clear" w:color="auto" w:fill="cadfff"/>
        </w:tblPrEx>
        <w:trPr>
          <w:trHeight w:val="1143"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rPr>
                <w:b w:val="1"/>
                <w:bCs w:val="1"/>
                <w:sz w:val="24"/>
                <w:szCs w:val="24"/>
              </w:rPr>
            </w:pPr>
            <w:r>
              <w:rPr>
                <w:b w:val="1"/>
                <w:bCs w:val="1"/>
                <w:sz w:val="24"/>
                <w:szCs w:val="24"/>
                <w:rtl w:val="0"/>
                <w:lang w:val="en-US"/>
              </w:rPr>
              <w:t xml:space="preserve">Topic </w:t>
            </w:r>
            <w:r>
              <w:rPr>
                <w:b w:val="1"/>
                <w:bCs w:val="1"/>
                <w:sz w:val="24"/>
                <w:szCs w:val="24"/>
                <w:rtl w:val="0"/>
                <w:lang w:val="nl-NL"/>
              </w:rPr>
              <w:t>Overview</w:t>
            </w:r>
          </w:p>
          <w:p>
            <w:pPr>
              <w:pStyle w:val="Table Style 2"/>
              <w:bidi w:val="0"/>
              <w:ind w:left="0" w:right="0" w:firstLine="0"/>
              <w:jc w:val="left"/>
              <w:rPr>
                <w:rtl w:val="0"/>
              </w:rPr>
            </w:pPr>
            <w:r>
              <w:rPr>
                <w:sz w:val="24"/>
                <w:szCs w:val="24"/>
                <w:rtl w:val="0"/>
                <w:lang w:val="en-US"/>
              </w:rPr>
              <w:t>This topic will enable students to talk about themselves and to interact with others through simple question &amp; answer.  It will provide the opportunity to learn simple kanji and also to increase vocabulary.</w:t>
            </w:r>
          </w:p>
        </w:tc>
      </w:tr>
      <w:tr>
        <w:tblPrEx>
          <w:shd w:val="clear" w:color="auto" w:fill="cadfff"/>
        </w:tblPrEx>
        <w:trPr>
          <w:trHeight w:val="7903"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sz w:val="24"/>
                <w:szCs w:val="24"/>
              </w:rPr>
            </w:pPr>
            <w:r>
              <w:rPr>
                <w:b w:val="1"/>
                <w:bCs w:val="1"/>
                <w:sz w:val="24"/>
                <w:szCs w:val="24"/>
                <w:rtl w:val="0"/>
                <w:lang w:val="en-US"/>
              </w:rPr>
              <w:t>Task Description</w:t>
            </w:r>
          </w:p>
          <w:p>
            <w:pPr>
              <w:pStyle w:val="Table Style 2"/>
              <w:bidi w:val="0"/>
              <w:ind w:left="0" w:right="0" w:firstLine="0"/>
              <w:jc w:val="left"/>
              <w:rPr>
                <w:sz w:val="24"/>
                <w:szCs w:val="24"/>
                <w:u w:val="single"/>
                <w:rtl w:val="0"/>
              </w:rPr>
            </w:pPr>
            <w:r>
              <w:rPr>
                <w:sz w:val="24"/>
                <w:szCs w:val="24"/>
                <w:u w:val="single"/>
                <w:rtl w:val="0"/>
                <w:lang w:val="en-US"/>
              </w:rPr>
              <w:t>1. Students will quickly learn how to count to 10.</w:t>
            </w:r>
          </w:p>
          <w:p>
            <w:pPr>
              <w:pStyle w:val="Table Style 2"/>
              <w:rPr>
                <w:i w:val="1"/>
                <w:iCs w:val="1"/>
                <w:sz w:val="24"/>
                <w:szCs w:val="24"/>
              </w:rPr>
            </w:pPr>
          </w:p>
          <w:p>
            <w:pPr>
              <w:pStyle w:val="Table Style 2"/>
              <w:bidi w:val="0"/>
              <w:ind w:left="0" w:right="0" w:firstLine="0"/>
              <w:jc w:val="left"/>
              <w:rPr>
                <w:i w:val="1"/>
                <w:iCs w:val="1"/>
                <w:sz w:val="24"/>
                <w:szCs w:val="24"/>
                <w:rtl w:val="0"/>
              </w:rPr>
            </w:pPr>
            <w:r>
              <w:rPr>
                <w:i w:val="1"/>
                <w:iCs w:val="1"/>
                <w:sz w:val="24"/>
                <w:szCs w:val="24"/>
                <w:rtl w:val="0"/>
                <w:lang w:val="en-US"/>
              </w:rPr>
              <w:t>Before playing rap:</w:t>
            </w:r>
          </w:p>
          <w:p>
            <w:pPr>
              <w:pStyle w:val="Table Style 2"/>
              <w:bidi w:val="0"/>
              <w:ind w:left="0" w:right="0" w:firstLine="0"/>
              <w:jc w:val="left"/>
              <w:rPr>
                <w:sz w:val="24"/>
                <w:szCs w:val="24"/>
                <w:rtl w:val="0"/>
              </w:rPr>
            </w:pPr>
            <w:r>
              <w:rPr>
                <w:sz w:val="24"/>
                <w:szCs w:val="24"/>
                <w:rtl w:val="0"/>
                <w:lang w:val="en-US"/>
              </w:rPr>
              <w:t>Inform the students that they will be able to count to 10 by the end of the rap, encourage them to join in at any point to try to say the numbers.</w:t>
            </w:r>
          </w:p>
          <w:p>
            <w:pPr>
              <w:pStyle w:val="Table Style 2"/>
              <w:rPr>
                <w:sz w:val="24"/>
                <w:szCs w:val="24"/>
              </w:rPr>
            </w:pPr>
          </w:p>
          <w:p>
            <w:pPr>
              <w:pStyle w:val="Table Style 2"/>
              <w:bidi w:val="0"/>
              <w:ind w:left="0" w:right="0" w:firstLine="0"/>
              <w:jc w:val="left"/>
              <w:rPr>
                <w:sz w:val="24"/>
                <w:szCs w:val="24"/>
                <w:rtl w:val="0"/>
              </w:rPr>
            </w:pPr>
            <w:r>
              <w:rPr>
                <w:sz w:val="24"/>
                <w:szCs w:val="24"/>
                <w:rtl w:val="0"/>
                <w:lang w:val="en-US"/>
              </w:rPr>
              <w:t xml:space="preserve">Using the OHP </w:t>
            </w:r>
            <w:r>
              <w:rPr>
                <w:i w:val="1"/>
                <w:iCs w:val="1"/>
                <w:sz w:val="24"/>
                <w:szCs w:val="24"/>
                <w:rtl w:val="0"/>
                <w:lang w:val="en-US"/>
              </w:rPr>
              <w:t xml:space="preserve">play </w:t>
            </w:r>
            <w:r>
              <w:rPr>
                <w:sz w:val="24"/>
                <w:szCs w:val="24"/>
                <w:rtl w:val="0"/>
                <w:lang w:val="en-US"/>
              </w:rPr>
              <w:t xml:space="preserve">the </w:t>
            </w:r>
            <w:r>
              <w:rPr>
                <w:sz w:val="24"/>
                <w:szCs w:val="24"/>
                <w:rtl w:val="0"/>
                <w:lang w:val="en-US"/>
              </w:rPr>
              <w:t>‘</w:t>
            </w:r>
            <w:r>
              <w:rPr>
                <w:sz w:val="24"/>
                <w:szCs w:val="24"/>
                <w:rtl w:val="0"/>
                <w:lang w:val="en-US"/>
              </w:rPr>
              <w:t>genkijapan</w:t>
            </w:r>
            <w:r>
              <w:rPr>
                <w:sz w:val="24"/>
                <w:szCs w:val="24"/>
                <w:rtl w:val="0"/>
                <w:lang w:val="en-US"/>
              </w:rPr>
              <w:t xml:space="preserve">’ </w:t>
            </w:r>
            <w:r>
              <w:rPr>
                <w:sz w:val="24"/>
                <w:szCs w:val="24"/>
                <w:rtl w:val="0"/>
                <w:lang w:val="en-US"/>
              </w:rPr>
              <w:t>numbers rap tune to number 10.</w:t>
            </w:r>
          </w:p>
          <w:p>
            <w:pPr>
              <w:pStyle w:val="Table Style 2"/>
              <w:rPr>
                <w:sz w:val="24"/>
                <w:szCs w:val="24"/>
              </w:rPr>
            </w:pPr>
          </w:p>
          <w:p>
            <w:pPr>
              <w:pStyle w:val="Table Style 2"/>
              <w:bidi w:val="0"/>
              <w:ind w:left="0" w:right="0" w:firstLine="0"/>
              <w:jc w:val="left"/>
              <w:rPr>
                <w:sz w:val="24"/>
                <w:szCs w:val="24"/>
                <w:rtl w:val="0"/>
              </w:rPr>
            </w:pPr>
            <w:r>
              <w:rPr>
                <w:sz w:val="24"/>
                <w:szCs w:val="24"/>
                <w:rtl w:val="0"/>
                <w:lang w:val="en-US"/>
              </w:rPr>
              <w:t>Ask the students to count to 10, they should know about 80%, some will know 100%.</w:t>
            </w:r>
          </w:p>
          <w:p>
            <w:pPr>
              <w:pStyle w:val="Table Style 2"/>
              <w:rPr>
                <w:sz w:val="24"/>
                <w:szCs w:val="24"/>
              </w:rPr>
            </w:pPr>
          </w:p>
          <w:p>
            <w:pPr>
              <w:pStyle w:val="Table Style 2"/>
              <w:bidi w:val="0"/>
              <w:ind w:left="0" w:right="0" w:firstLine="0"/>
              <w:jc w:val="left"/>
              <w:rPr>
                <w:sz w:val="24"/>
                <w:szCs w:val="24"/>
                <w:rtl w:val="0"/>
              </w:rPr>
            </w:pPr>
            <w:r>
              <w:rPr>
                <w:sz w:val="24"/>
                <w:szCs w:val="24"/>
                <w:rtl w:val="0"/>
                <w:lang w:val="en-US"/>
              </w:rPr>
              <w:t>Challenge the students to anticipate the rapper as he says the numbers - then play it to number 10 again.</w:t>
            </w:r>
          </w:p>
          <w:p>
            <w:pPr>
              <w:pStyle w:val="Table Style 2"/>
              <w:rPr>
                <w:sz w:val="24"/>
                <w:szCs w:val="24"/>
              </w:rPr>
            </w:pPr>
          </w:p>
          <w:p>
            <w:pPr>
              <w:pStyle w:val="Table Style 2"/>
              <w:bidi w:val="0"/>
              <w:ind w:left="0" w:right="0" w:firstLine="0"/>
              <w:jc w:val="left"/>
              <w:rPr>
                <w:sz w:val="24"/>
                <w:szCs w:val="24"/>
                <w:rtl w:val="0"/>
              </w:rPr>
            </w:pPr>
            <w:r>
              <w:rPr>
                <w:sz w:val="24"/>
                <w:szCs w:val="24"/>
                <w:rtl w:val="0"/>
                <w:lang w:val="en-US"/>
              </w:rPr>
              <w:t>Teacher should gage their students and perhaps play the rap to number 16, as that is their age.</w:t>
            </w:r>
          </w:p>
          <w:p>
            <w:pPr>
              <w:pStyle w:val="Table Style 2"/>
              <w:rPr>
                <w:sz w:val="24"/>
                <w:szCs w:val="24"/>
              </w:rPr>
            </w:pPr>
          </w:p>
          <w:p>
            <w:pPr>
              <w:pStyle w:val="Table Style 2"/>
              <w:bidi w:val="0"/>
              <w:ind w:left="0" w:right="0" w:firstLine="0"/>
              <w:jc w:val="left"/>
              <w:rPr>
                <w:sz w:val="24"/>
                <w:szCs w:val="24"/>
                <w:rtl w:val="0"/>
              </w:rPr>
            </w:pPr>
            <w:r>
              <w:rPr>
                <w:sz w:val="24"/>
                <w:szCs w:val="24"/>
                <w:rtl w:val="0"/>
                <w:lang w:val="en-US"/>
              </w:rPr>
              <w:t xml:space="preserve">Hand out the </w:t>
            </w:r>
            <w:r>
              <w:rPr>
                <w:i w:val="1"/>
                <w:iCs w:val="1"/>
                <w:sz w:val="24"/>
                <w:szCs w:val="24"/>
                <w:rtl w:val="0"/>
                <w:lang w:val="en-US"/>
              </w:rPr>
              <w:t>Let</w:t>
            </w:r>
            <w:r>
              <w:rPr>
                <w:i w:val="1"/>
                <w:iCs w:val="1"/>
                <w:sz w:val="24"/>
                <w:szCs w:val="24"/>
                <w:rtl w:val="0"/>
                <w:lang w:val="en-US"/>
              </w:rPr>
              <w:t>’</w:t>
            </w:r>
            <w:r>
              <w:rPr>
                <w:i w:val="1"/>
                <w:iCs w:val="1"/>
                <w:sz w:val="24"/>
                <w:szCs w:val="24"/>
                <w:rtl w:val="0"/>
                <w:lang w:val="en-US"/>
              </w:rPr>
              <w:t>s Count</w:t>
            </w:r>
            <w:r>
              <w:rPr>
                <w:sz w:val="24"/>
                <w:szCs w:val="24"/>
                <w:rtl w:val="0"/>
                <w:lang w:val="en-US"/>
              </w:rPr>
              <w:t xml:space="preserve"> printout, ask whether the students can figure-out how Japanese numbers work, and proceed to explain.  Allow them some time to absorb the explanation by figuring-out some of the numbers.  This can be left as an after activity.</w:t>
            </w:r>
          </w:p>
          <w:p>
            <w:pPr>
              <w:pStyle w:val="Table Style 2"/>
              <w:rPr>
                <w:sz w:val="24"/>
                <w:szCs w:val="24"/>
              </w:rPr>
            </w:pPr>
          </w:p>
          <w:p>
            <w:pPr>
              <w:pStyle w:val="Table Style 2"/>
              <w:bidi w:val="0"/>
              <w:ind w:left="0" w:right="0" w:firstLine="0"/>
              <w:jc w:val="left"/>
              <w:rPr>
                <w:sz w:val="24"/>
                <w:szCs w:val="24"/>
                <w:rtl w:val="0"/>
              </w:rPr>
            </w:pPr>
            <w:r>
              <w:rPr>
                <w:b w:val="1"/>
                <w:bCs w:val="1"/>
                <w:sz w:val="24"/>
                <w:szCs w:val="24"/>
                <w:rtl w:val="0"/>
                <w:lang w:val="en-US"/>
              </w:rPr>
              <w:t xml:space="preserve">Options: </w:t>
            </w:r>
            <w:r>
              <w:rPr>
                <w:sz w:val="24"/>
                <w:szCs w:val="24"/>
                <w:rtl w:val="0"/>
                <w:lang w:val="en-US"/>
              </w:rPr>
              <w:t>In groups, see who can count correctly and fastest, there are a lot of counting games.  A quick counting game at beginning of next class.</w:t>
            </w:r>
            <w:r>
              <w:rPr>
                <w:sz w:val="24"/>
                <w:szCs w:val="24"/>
                <w:rtl w:val="0"/>
                <w:lang w:val="en-US"/>
              </w:rPr>
              <w:t xml:space="preserve">  </w:t>
            </w:r>
          </w:p>
          <w:p>
            <w:pPr>
              <w:pStyle w:val="Table Style 2"/>
              <w:rPr>
                <w:sz w:val="24"/>
                <w:szCs w:val="24"/>
              </w:rPr>
            </w:pPr>
          </w:p>
          <w:p>
            <w:pPr>
              <w:pStyle w:val="Table Style 2"/>
              <w:bidi w:val="0"/>
              <w:ind w:left="0" w:right="0" w:firstLine="0"/>
              <w:jc w:val="left"/>
              <w:rPr>
                <w:b w:val="1"/>
                <w:bCs w:val="1"/>
                <w:sz w:val="24"/>
                <w:szCs w:val="24"/>
                <w:rtl w:val="0"/>
              </w:rPr>
            </w:pPr>
            <w:r>
              <w:rPr>
                <w:b w:val="1"/>
                <w:bCs w:val="1"/>
                <w:sz w:val="24"/>
                <w:szCs w:val="24"/>
                <w:rtl w:val="0"/>
                <w:lang w:val="en-US"/>
              </w:rPr>
              <w:t>Additional task</w:t>
            </w:r>
          </w:p>
          <w:p>
            <w:pPr>
              <w:pStyle w:val="Table Style 2"/>
              <w:bidi w:val="0"/>
              <w:ind w:left="0" w:right="0" w:firstLine="0"/>
              <w:jc w:val="left"/>
              <w:rPr>
                <w:rtl w:val="0"/>
              </w:rPr>
            </w:pPr>
            <w:r>
              <w:rPr>
                <w:sz w:val="24"/>
                <w:szCs w:val="24"/>
                <w:rtl w:val="0"/>
                <w:lang w:val="en-US"/>
              </w:rPr>
              <w:t>Kanji exercise: students may learn numbers</w:t>
            </w:r>
            <w:r>
              <w:rPr>
                <w:sz w:val="24"/>
                <w:szCs w:val="24"/>
                <w:rtl w:val="0"/>
                <w:lang w:val="en-US"/>
              </w:rPr>
              <w:t xml:space="preserve">’ </w:t>
            </w:r>
            <w:r>
              <w:rPr>
                <w:sz w:val="24"/>
                <w:szCs w:val="24"/>
                <w:rtl w:val="0"/>
                <w:lang w:val="en-US"/>
              </w:rPr>
              <w:t>kanji and complete above with kanji.  The simple kanji for month/moon may be shown and vocabulary may be increased by 12 (months).</w:t>
            </w:r>
          </w:p>
        </w:tc>
      </w:tr>
      <w:tr>
        <w:tblPrEx>
          <w:shd w:val="clear" w:color="auto" w:fill="cadfff"/>
        </w:tblPrEx>
        <w:trPr>
          <w:trHeight w:val="3363"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rPr>
                <w:sz w:val="24"/>
                <w:szCs w:val="24"/>
                <w:u w:val="single"/>
              </w:rPr>
            </w:pPr>
            <w:r>
              <w:rPr>
                <w:sz w:val="24"/>
                <w:szCs w:val="24"/>
                <w:u w:val="single"/>
                <w:rtl w:val="0"/>
                <w:lang w:val="en-US"/>
              </w:rPr>
              <w:t>2. Students will learn how to ask and answer about age.</w:t>
            </w:r>
          </w:p>
          <w:p>
            <w:pPr>
              <w:pStyle w:val="Table Style 2"/>
              <w:rPr>
                <w:sz w:val="24"/>
                <w:szCs w:val="24"/>
              </w:rPr>
            </w:pPr>
          </w:p>
          <w:p>
            <w:pPr>
              <w:pStyle w:val="Table Style 2"/>
              <w:bidi w:val="0"/>
              <w:ind w:left="0" w:right="0" w:firstLine="0"/>
              <w:jc w:val="left"/>
              <w:rPr>
                <w:sz w:val="24"/>
                <w:szCs w:val="24"/>
                <w:rtl w:val="0"/>
              </w:rPr>
            </w:pPr>
            <w:r>
              <w:rPr>
                <w:sz w:val="24"/>
                <w:szCs w:val="24"/>
                <w:rtl w:val="0"/>
                <w:lang w:val="en-US"/>
              </w:rPr>
              <w:t xml:space="preserve">The </w:t>
            </w:r>
            <w:r>
              <w:rPr>
                <w:i w:val="1"/>
                <w:iCs w:val="1"/>
                <w:sz w:val="24"/>
                <w:szCs w:val="24"/>
                <w:rtl w:val="0"/>
                <w:lang w:val="en-US"/>
              </w:rPr>
              <w:t>nan sai desu ka</w:t>
            </w:r>
            <w:r>
              <w:rPr>
                <w:sz w:val="24"/>
                <w:szCs w:val="24"/>
                <w:rtl w:val="0"/>
                <w:lang w:val="en-US"/>
              </w:rPr>
              <w:t xml:space="preserve"> printout from the Languagesinitiative site, this can be printed onto the reverse side of the </w:t>
            </w:r>
            <w:r>
              <w:rPr>
                <w:i w:val="1"/>
                <w:iCs w:val="1"/>
                <w:sz w:val="24"/>
                <w:szCs w:val="24"/>
                <w:rtl w:val="0"/>
                <w:lang w:val="en-US"/>
              </w:rPr>
              <w:t>Let</w:t>
            </w:r>
            <w:r>
              <w:rPr>
                <w:i w:val="1"/>
                <w:iCs w:val="1"/>
                <w:sz w:val="24"/>
                <w:szCs w:val="24"/>
                <w:rtl w:val="0"/>
                <w:lang w:val="en-US"/>
              </w:rPr>
              <w:t>’</w:t>
            </w:r>
            <w:r>
              <w:rPr>
                <w:i w:val="1"/>
                <w:iCs w:val="1"/>
                <w:sz w:val="24"/>
                <w:szCs w:val="24"/>
                <w:rtl w:val="0"/>
                <w:lang w:val="en-US"/>
              </w:rPr>
              <w:t xml:space="preserve">s Count </w:t>
            </w:r>
            <w:r>
              <w:rPr>
                <w:sz w:val="24"/>
                <w:szCs w:val="24"/>
                <w:rtl w:val="0"/>
                <w:lang w:val="en-US"/>
              </w:rPr>
              <w:t>printout.</w:t>
            </w:r>
          </w:p>
          <w:p>
            <w:pPr>
              <w:pStyle w:val="Table Style 2"/>
              <w:rPr>
                <w:sz w:val="24"/>
                <w:szCs w:val="24"/>
              </w:rPr>
            </w:pPr>
          </w:p>
          <w:p>
            <w:pPr>
              <w:pStyle w:val="Table Style 2"/>
              <w:bidi w:val="0"/>
              <w:ind w:left="0" w:right="0" w:firstLine="0"/>
              <w:jc w:val="left"/>
              <w:rPr>
                <w:sz w:val="24"/>
                <w:szCs w:val="24"/>
                <w:rtl w:val="0"/>
              </w:rPr>
            </w:pPr>
            <w:r>
              <w:rPr>
                <w:sz w:val="24"/>
                <w:szCs w:val="24"/>
                <w:rtl w:val="0"/>
                <w:lang w:val="en-US"/>
              </w:rPr>
              <w:t>Students will repeat the phrase "nan sai desu ka</w:t>
            </w:r>
            <w:r>
              <w:rPr>
                <w:sz w:val="24"/>
                <w:szCs w:val="24"/>
                <w:rtl w:val="0"/>
                <w:lang w:val="en-US"/>
              </w:rPr>
              <w:t>”</w:t>
            </w:r>
            <w:r>
              <w:rPr>
                <w:sz w:val="24"/>
                <w:szCs w:val="24"/>
                <w:rtl w:val="0"/>
                <w:lang w:val="en-US"/>
              </w:rPr>
              <w:t xml:space="preserve">, and the responses </w:t>
            </w:r>
            <w:r>
              <w:rPr>
                <w:sz w:val="24"/>
                <w:szCs w:val="24"/>
                <w:rtl w:val="0"/>
                <w:lang w:val="en-US"/>
              </w:rPr>
              <w:t>“</w:t>
            </w:r>
            <w:r>
              <w:rPr>
                <w:sz w:val="24"/>
                <w:szCs w:val="24"/>
                <w:rtl w:val="0"/>
                <w:lang w:val="en-US"/>
              </w:rPr>
              <w:t>juu go sai desu</w:t>
            </w:r>
            <w:r>
              <w:rPr>
                <w:sz w:val="24"/>
                <w:szCs w:val="24"/>
                <w:rtl w:val="0"/>
                <w:lang w:val="en-US"/>
              </w:rPr>
              <w:t xml:space="preserve">” </w:t>
            </w:r>
            <w:r>
              <w:rPr>
                <w:sz w:val="24"/>
                <w:szCs w:val="24"/>
                <w:rtl w:val="0"/>
                <w:lang w:val="en-US"/>
              </w:rPr>
              <w:t xml:space="preserve">and </w:t>
            </w:r>
            <w:r>
              <w:rPr>
                <w:sz w:val="24"/>
                <w:szCs w:val="24"/>
                <w:rtl w:val="0"/>
                <w:lang w:val="en-US"/>
              </w:rPr>
              <w:t>“</w:t>
            </w:r>
            <w:r>
              <w:rPr>
                <w:sz w:val="24"/>
                <w:szCs w:val="24"/>
                <w:rtl w:val="0"/>
                <w:lang w:val="en-US"/>
              </w:rPr>
              <w:t>juu roku sai desu</w:t>
            </w:r>
            <w:r>
              <w:rPr>
                <w:sz w:val="24"/>
                <w:szCs w:val="24"/>
                <w:rtl w:val="0"/>
                <w:lang w:val="en-US"/>
              </w:rPr>
              <w:t>”</w:t>
            </w:r>
            <w:r>
              <w:rPr>
                <w:sz w:val="24"/>
                <w:szCs w:val="24"/>
                <w:rtl w:val="0"/>
                <w:lang w:val="en-US"/>
              </w:rPr>
              <w:t xml:space="preserve">, also </w:t>
            </w:r>
            <w:r>
              <w:rPr>
                <w:sz w:val="24"/>
                <w:szCs w:val="24"/>
                <w:rtl w:val="0"/>
                <w:lang w:val="en-US"/>
              </w:rPr>
              <w:t>“</w:t>
            </w:r>
            <w:r>
              <w:rPr>
                <w:sz w:val="24"/>
                <w:szCs w:val="24"/>
                <w:rtl w:val="0"/>
                <w:lang w:val="en-US"/>
              </w:rPr>
              <w:t>himitsu desu</w:t>
            </w:r>
            <w:r>
              <w:rPr>
                <w:sz w:val="24"/>
                <w:szCs w:val="24"/>
                <w:rtl w:val="0"/>
                <w:lang w:val="en-US"/>
              </w:rPr>
              <w:t>”</w:t>
            </w:r>
            <w:r>
              <w:rPr>
                <w:sz w:val="24"/>
                <w:szCs w:val="24"/>
                <w:rtl w:val="0"/>
                <w:lang w:val="en-US"/>
              </w:rPr>
              <w:t>.</w:t>
            </w:r>
          </w:p>
          <w:p>
            <w:pPr>
              <w:pStyle w:val="Table Style 2"/>
              <w:rPr>
                <w:sz w:val="24"/>
                <w:szCs w:val="24"/>
              </w:rPr>
            </w:pPr>
          </w:p>
          <w:p>
            <w:pPr>
              <w:pStyle w:val="Table Style 2"/>
              <w:bidi w:val="0"/>
              <w:ind w:left="0" w:right="0" w:firstLine="0"/>
              <w:jc w:val="left"/>
              <w:rPr>
                <w:sz w:val="24"/>
                <w:szCs w:val="24"/>
                <w:rtl w:val="0"/>
              </w:rPr>
            </w:pPr>
            <w:r>
              <w:rPr>
                <w:sz w:val="24"/>
                <w:szCs w:val="24"/>
                <w:rtl w:val="0"/>
                <w:lang w:val="en-US"/>
              </w:rPr>
              <w:t>Then bring their attention to the printout and explain the language.</w:t>
            </w:r>
          </w:p>
          <w:p>
            <w:pPr>
              <w:pStyle w:val="Table Style 2"/>
              <w:rPr>
                <w:sz w:val="24"/>
                <w:szCs w:val="24"/>
              </w:rPr>
            </w:pPr>
          </w:p>
          <w:p>
            <w:pPr>
              <w:pStyle w:val="Table Style 2"/>
              <w:bidi w:val="0"/>
              <w:ind w:left="0" w:right="0" w:firstLine="0"/>
              <w:jc w:val="left"/>
              <w:rPr>
                <w:rtl w:val="0"/>
              </w:rPr>
            </w:pPr>
            <w:r>
              <w:rPr>
                <w:sz w:val="24"/>
                <w:szCs w:val="24"/>
                <w:rtl w:val="0"/>
                <w:lang w:val="en-US"/>
              </w:rPr>
              <w:t>They will ask 2 - 4 students their age.</w:t>
            </w:r>
          </w:p>
        </w:tc>
      </w:tr>
      <w:tr>
        <w:tblPrEx>
          <w:shd w:val="clear" w:color="auto" w:fill="cadfff"/>
        </w:tblPrEx>
        <w:trPr>
          <w:trHeight w:val="858" w:hRule="atLeast"/>
        </w:trPr>
        <w:tc>
          <w:tcPr>
            <w:tcW w:type="dxa" w:w="96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b w:val="1"/>
                <w:bCs w:val="1"/>
                <w:sz w:val="24"/>
                <w:szCs w:val="24"/>
                <w:rtl w:val="0"/>
                <w:lang w:val="en-US"/>
              </w:rPr>
              <w:t>Scaffolding</w:t>
            </w:r>
            <w:r>
              <w:rPr>
                <w:sz w:val="24"/>
                <w:szCs w:val="24"/>
                <w:rtl w:val="0"/>
                <w:lang w:val="en-US"/>
              </w:rPr>
              <w:t xml:space="preserve">: Self-introduction, adding age of self, siblings, pets, friends.  Bingo, with kanji for more advanced classes.  Telling the time, class times, </w:t>
            </w:r>
            <w:r>
              <w:rPr>
                <w:sz w:val="24"/>
                <w:szCs w:val="24"/>
                <w:rtl w:val="0"/>
                <w:lang w:val="en-US"/>
              </w:rPr>
              <w:t xml:space="preserve">phone numbers, </w:t>
            </w:r>
            <w:r>
              <w:rPr>
                <w:sz w:val="24"/>
                <w:szCs w:val="24"/>
                <w:rtl w:val="0"/>
                <w:lang w:val="en-US"/>
              </w:rPr>
              <w:t>months &amp; dates.</w:t>
            </w:r>
            <w:r>
              <w:rPr>
                <w:sz w:val="24"/>
                <w:szCs w:val="24"/>
                <w:rtl w:val="0"/>
                <w:lang w:val="en-US"/>
              </w:rPr>
              <w:t xml:space="preserve">  Use the</w:t>
            </w:r>
            <w:r>
              <w:rPr>
                <w:i w:val="1"/>
                <w:iCs w:val="1"/>
                <w:sz w:val="24"/>
                <w:szCs w:val="24"/>
                <w:rtl w:val="0"/>
                <w:lang w:val="en-US"/>
              </w:rPr>
              <w:t xml:space="preserve"> Celeb Age </w:t>
            </w:r>
            <w:r>
              <w:rPr>
                <w:sz w:val="24"/>
                <w:szCs w:val="24"/>
                <w:rtl w:val="0"/>
                <w:lang w:val="en-US"/>
              </w:rPr>
              <w:t>powerpoint in the next class.</w:t>
            </w:r>
          </w:p>
        </w:tc>
      </w:tr>
    </w:tbl>
    <w:p>
      <w:pPr>
        <w:pStyle w:val="Body"/>
        <w:widowControl w:val="0"/>
        <w:ind w:left="108" w:hanging="108"/>
      </w:p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